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B40" w:rsidRDefault="00F30B40" w:rsidP="00F30B40">
      <w:r>
        <w:t>Relatório de Briefing: Produção de Bitcoin com Energia Geotérmica</w:t>
      </w:r>
    </w:p>
    <w:p w:rsidR="00F30B40" w:rsidRDefault="00F30B40" w:rsidP="00F30B40">
      <w:r w:rsidRPr="00F30B40">
        <w:rPr>
          <w:lang w:val="en-US"/>
        </w:rPr>
        <w:t xml:space="preserve">Fonte: </w:t>
      </w:r>
      <w:proofErr w:type="spellStart"/>
      <w:r w:rsidRPr="00F30B40">
        <w:rPr>
          <w:lang w:val="en-US"/>
        </w:rPr>
        <w:t>Ehyaei</w:t>
      </w:r>
      <w:proofErr w:type="spellEnd"/>
      <w:r w:rsidRPr="00F30B40">
        <w:rPr>
          <w:lang w:val="en-US"/>
        </w:rPr>
        <w:t xml:space="preserve"> MA, </w:t>
      </w:r>
      <w:proofErr w:type="spellStart"/>
      <w:r w:rsidRPr="00F30B40">
        <w:rPr>
          <w:lang w:val="en-US"/>
        </w:rPr>
        <w:t>Esmaeilion</w:t>
      </w:r>
      <w:proofErr w:type="spellEnd"/>
      <w:r w:rsidRPr="00F30B40">
        <w:rPr>
          <w:lang w:val="en-US"/>
        </w:rPr>
        <w:t xml:space="preserve"> F, </w:t>
      </w:r>
      <w:proofErr w:type="spellStart"/>
      <w:r w:rsidRPr="00F30B40">
        <w:rPr>
          <w:lang w:val="en-US"/>
        </w:rPr>
        <w:t>Shamoushaki</w:t>
      </w:r>
      <w:proofErr w:type="spellEnd"/>
      <w:r w:rsidRPr="00F30B40">
        <w:rPr>
          <w:lang w:val="en-US"/>
        </w:rPr>
        <w:t xml:space="preserve"> M, </w:t>
      </w:r>
      <w:proofErr w:type="spellStart"/>
      <w:r w:rsidRPr="00F30B40">
        <w:rPr>
          <w:lang w:val="en-US"/>
        </w:rPr>
        <w:t>Afshari</w:t>
      </w:r>
      <w:proofErr w:type="spellEnd"/>
      <w:r w:rsidRPr="00F30B40">
        <w:rPr>
          <w:lang w:val="en-US"/>
        </w:rPr>
        <w:t xml:space="preserve"> H, Das B. The feasibility study of the production of Bitcoin with geothermal energy: case study.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 Eng. </w:t>
      </w:r>
      <w:proofErr w:type="gramStart"/>
      <w:r>
        <w:t>2024;12:755</w:t>
      </w:r>
      <w:proofErr w:type="gramEnd"/>
      <w:r>
        <w:t>‐770. doi:10.1002/ese3.1648</w:t>
      </w:r>
    </w:p>
    <w:p w:rsidR="00F30B40" w:rsidRDefault="00F30B40" w:rsidP="00F30B40"/>
    <w:p w:rsidR="00F30B40" w:rsidRDefault="00F30B40" w:rsidP="00F30B40">
      <w:r>
        <w:t xml:space="preserve">Tema principal: O artigo investiga a viabilidade de utilizar energia geotérmica para a produção de Bitcoin, analisando os aspetos energéticos, </w:t>
      </w:r>
      <w:proofErr w:type="spellStart"/>
      <w:r>
        <w:t>exergéticos</w:t>
      </w:r>
      <w:proofErr w:type="spellEnd"/>
      <w:r>
        <w:t xml:space="preserve"> e económicos de um sistema multigeracional que produz eletricidade, refrigeração e Bitcoin.</w:t>
      </w:r>
    </w:p>
    <w:p w:rsidR="00F30B40" w:rsidRDefault="00F30B40" w:rsidP="00F30B40"/>
    <w:p w:rsidR="00F30B40" w:rsidRDefault="00F30B40" w:rsidP="00F30B40">
      <w:r>
        <w:t>Ideias e factos importantes:</w:t>
      </w:r>
    </w:p>
    <w:p w:rsidR="00F30B40" w:rsidRDefault="00F30B40" w:rsidP="00F30B40"/>
    <w:p w:rsidR="00F30B40" w:rsidRDefault="00F30B40" w:rsidP="00F30B40">
      <w:r>
        <w:t>Motivação: O consumo crescente de eletricidade na mineração de Bitcoin, levanta preocupações ambientais devido à dependência de combustíveis fósseis. A energia renovável, particularmente a geotérmica, surge como uma alternativa promissora.</w:t>
      </w:r>
    </w:p>
    <w:p w:rsidR="00F30B40" w:rsidRDefault="00F30B40" w:rsidP="00F30B40">
      <w:r>
        <w:t>Descrição do Sistema: O sistema proposto consiste num ciclo a vapor geotérmico, um ciclo de dióxido de carbono (CO2) e uma linha de gás natural liquefeito (GNL). O condensador do ciclo a vapor atua como evaporador para o ciclo de CO2, enquanto a linha de GNL absorve o calor dissipado pelo ciclo de CO2. Parte da eletricidade</w:t>
      </w:r>
      <w:bookmarkStart w:id="0" w:name="_GoBack"/>
      <w:bookmarkEnd w:id="0"/>
      <w:r>
        <w:t xml:space="preserve"> gerada é usada para mineração de Bitcoin.</w:t>
      </w:r>
    </w:p>
    <w:p w:rsidR="00F30B40" w:rsidRDefault="00F30B40" w:rsidP="00F30B40">
      <w:r>
        <w:t xml:space="preserve">Modelagem e Validação: O estudo utiliza modelagem matemática para analisar o desempenho energético, </w:t>
      </w:r>
      <w:proofErr w:type="spellStart"/>
      <w:r>
        <w:t>exergético</w:t>
      </w:r>
      <w:proofErr w:type="spellEnd"/>
      <w:r>
        <w:t xml:space="preserve"> e económico do sistema. Os resultados são validados com dados da Central Geotérmica de </w:t>
      </w:r>
      <w:proofErr w:type="spellStart"/>
      <w:r>
        <w:t>Kamojang</w:t>
      </w:r>
      <w:proofErr w:type="spellEnd"/>
      <w:r>
        <w:t xml:space="preserve"> na Indonésia e pesquisas anteriores sobre ciclos de CO2 e GNL.</w:t>
      </w:r>
    </w:p>
    <w:p w:rsidR="00F30B40" w:rsidRDefault="00F30B40" w:rsidP="00F30B40">
      <w:r>
        <w:t xml:space="preserve">Desempenho Energético e </w:t>
      </w:r>
      <w:proofErr w:type="spellStart"/>
      <w:r>
        <w:t>Exergético</w:t>
      </w:r>
      <w:proofErr w:type="spellEnd"/>
      <w:r>
        <w:t xml:space="preserve">: O sistema gera 4202 kW de eletricidade e 19.613 kW de refrigeração. A eficiência energética é de 45,8%, enquanto a eficiência </w:t>
      </w:r>
      <w:proofErr w:type="spellStart"/>
      <w:r>
        <w:t>exergética</w:t>
      </w:r>
      <w:proofErr w:type="spellEnd"/>
      <w:r>
        <w:t xml:space="preserve"> é de 38,1%. A produção de Bitcoin reduz ambas as eficiências, pois a mineração em si não possui valor energético ou </w:t>
      </w:r>
      <w:proofErr w:type="spellStart"/>
      <w:r>
        <w:t>exergético</w:t>
      </w:r>
      <w:proofErr w:type="spellEnd"/>
      <w:r>
        <w:t>.</w:t>
      </w:r>
    </w:p>
    <w:p w:rsidR="00F30B40" w:rsidRDefault="00F30B40" w:rsidP="00F30B40">
      <w:r>
        <w:t xml:space="preserve">"Neste ciclo, se mais energia for gasta na produção de Bitcoin como um produto, as </w:t>
      </w:r>
      <w:r>
        <w:t>eficiências energéticas</w:t>
      </w:r>
      <w:r>
        <w:t xml:space="preserve"> e </w:t>
      </w:r>
      <w:proofErr w:type="spellStart"/>
      <w:r>
        <w:t>exergética</w:t>
      </w:r>
      <w:proofErr w:type="spellEnd"/>
      <w:r>
        <w:t xml:space="preserve"> do ciclo são reduzidas. Porque o Bitcoin em si não é valioso em termos de energia e </w:t>
      </w:r>
      <w:proofErr w:type="spellStart"/>
      <w:r>
        <w:t>exergia</w:t>
      </w:r>
      <w:proofErr w:type="spellEnd"/>
      <w:r>
        <w:t>."</w:t>
      </w:r>
    </w:p>
    <w:p w:rsidR="00F30B40" w:rsidRDefault="00F30B40" w:rsidP="00F30B40"/>
    <w:p w:rsidR="00F30B40" w:rsidRDefault="00F30B40" w:rsidP="00F30B40">
      <w:r>
        <w:t>Análise Económica: A viabilidade económica do sistema é avaliada usando indicadores como o período de retorno do investimento (PP), o período de retorno simples (SPP), o valor presente líquido (NPV) e a taxa interna de retorno (IRR). Os resultados demonstram que a produção de Bitcoin melhora significativamente os indicadores económicos do sistema, especialmente quando o preço do Bitcoin é alto.</w:t>
      </w:r>
    </w:p>
    <w:p w:rsidR="00F30B40" w:rsidRDefault="00F30B40" w:rsidP="00F30B40">
      <w:r>
        <w:t>"Considerando o preço médio do Bitcoin durante os anos 2015–2022 e se 100% da eletricidade gerada pelo sistema for gasta na produção de Bitcoin, o período de retorno em 2018, 2021 e 2022, quando o preço do Bitcoin é igual a US$ 13.412,4, US$ 21.398,8 e US$ 47.743,0, respetivamente, são inferiores à linha de base."</w:t>
      </w:r>
    </w:p>
    <w:p w:rsidR="00F30B40" w:rsidRDefault="00F30B40" w:rsidP="00F30B40"/>
    <w:p w:rsidR="00F30B40" w:rsidRDefault="00F30B40" w:rsidP="00F30B40">
      <w:r>
        <w:lastRenderedPageBreak/>
        <w:t>Impacto do Preço do Bitcoin: A análise de sensibilidade revela que a rentabilidade do sistema está intrinsecamente ligada ao preço flutuante do Bitcoin. A produção de Bitcoin é mais economicamente viável quando os preços do Bitcoin são elevados.</w:t>
      </w:r>
    </w:p>
    <w:p w:rsidR="00F30B40" w:rsidRDefault="00F30B40" w:rsidP="00F30B40">
      <w:r>
        <w:t xml:space="preserve">Recomendações: O estudo recomenda considerar o preço do Bitcoin e a eletricidade local ao avaliar a viabilidade da integração da produção de Bitcoin em centrais geotérmicas. Incentivos governamentais podem ser eficazes em promover esta integração, impulsionando a utilização de energia </w:t>
      </w:r>
      <w:r>
        <w:t>renovável</w:t>
      </w:r>
      <w:r>
        <w:t>.</w:t>
      </w:r>
    </w:p>
    <w:p w:rsidR="00F30B40" w:rsidRDefault="00F30B40" w:rsidP="00F30B40">
      <w:r>
        <w:t>Conclusão:</w:t>
      </w:r>
    </w:p>
    <w:p w:rsidR="00F30B40" w:rsidRDefault="00F30B40" w:rsidP="00F30B40"/>
    <w:p w:rsidR="00C670C4" w:rsidRDefault="00F30B40" w:rsidP="00F30B40">
      <w:r>
        <w:t>O estudo demonstra que a produção de Bitcoin usando energia geotérmica é tecnicamente viável e potencialmente lucrativa. A integração de mineração de Bitcoin em centrais geotérmicas pode ser uma solução sustentável para mitigar as preocupações ambientais associadas à mineração de</w:t>
      </w:r>
      <w:r>
        <w:t xml:space="preserve"> Bitcoin</w:t>
      </w:r>
      <w:r>
        <w:t>, ao mesmo tempo que fornece benefícios económicos. No entanto, a flutuação do preço do Bitcoin representa um risco que requer uma análise cuidadosa e estratégias de mitigação.</w:t>
      </w:r>
    </w:p>
    <w:sectPr w:rsidR="00C670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B40"/>
    <w:rsid w:val="00C670C4"/>
    <w:rsid w:val="00F3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57FA7"/>
  <w15:chartTrackingRefBased/>
  <w15:docId w15:val="{64D07054-F2F6-49D8-AC8A-BB158D6CA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5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PM. Lemos</dc:creator>
  <cp:keywords/>
  <dc:description/>
  <cp:lastModifiedBy>João PM. Lemos</cp:lastModifiedBy>
  <cp:revision>1</cp:revision>
  <dcterms:created xsi:type="dcterms:W3CDTF">2024-12-11T13:08:00Z</dcterms:created>
  <dcterms:modified xsi:type="dcterms:W3CDTF">2024-12-11T13:12:00Z</dcterms:modified>
</cp:coreProperties>
</file>